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i w:val="1"/>
          <w:iCs w:val="1"/>
        </w:rPr>
      </w:pPr>
      <w:bookmarkStart w:colFirst="0" w:colLast="0" w:name="_heading=h.kg1mppyf0ooa" w:id="0"/>
      <w:bookmarkEnd w:id="0"/>
      <w:r w:rsidDel="00000000" w:rsidR="00000000" w:rsidRPr="00000000">
        <w:rPr>
          <w:i w:val="1"/>
          <w:iCs w:val="1"/>
          <w:rtl w:val="0"/>
        </w:rPr>
        <w:t xml:space="preserve">Mal for </w:t>
      </w:r>
    </w:p>
    <w:p w:rsidR="00000000" w:rsidDel="00000000" w:rsidP="00000000" w:rsidRDefault="00000000" w:rsidRPr="00000000" w14:paraId="00000002">
      <w:pPr>
        <w:pStyle w:val="Heading2"/>
        <w:rPr/>
      </w:pPr>
      <w:bookmarkStart w:colFirst="0" w:colLast="0" w:name="_heading=h.19vtdq6e7m2v" w:id="1"/>
      <w:bookmarkEnd w:id="1"/>
      <w:r w:rsidDel="00000000" w:rsidR="00000000" w:rsidRPr="00000000">
        <w:rPr>
          <w:rtl w:val="0"/>
        </w:rPr>
        <w:t xml:space="preserve">Søknad om tilskudd til offentlig tilgjengelig lynlading for tunge kjøretøy</w:t>
      </w:r>
    </w:p>
    <w:p w:rsidR="00000000" w:rsidDel="00000000" w:rsidP="00000000" w:rsidRDefault="00000000" w:rsidRPr="00000000" w14:paraId="00000003">
      <w:pPr>
        <w:ind w:left="0" w:firstLine="0"/>
        <w:rPr>
          <w:i w:val="1"/>
          <w:iCs w:val="1"/>
        </w:rPr>
      </w:pPr>
      <w:r w:rsidDel="00000000" w:rsidR="00000000" w:rsidRPr="00000000">
        <w:rPr>
          <w:i w:val="1"/>
          <w:iCs w:val="1"/>
          <w:rtl w:val="0"/>
        </w:rPr>
        <w:t xml:space="preserve">Malen dekker de sentrale elementene som inngår i søknaden. Mer utfyllende info om blant annet søknadsprosessen og evalueringskriteriene finnes på </w:t>
      </w:r>
      <w:hyperlink r:id="rId7">
        <w:r w:rsidDel="00000000" w:rsidR="00000000" w:rsidRPr="00000000">
          <w:rPr>
            <w:i w:val="1"/>
            <w:iCs w:val="1"/>
            <w:color w:val="1155cc"/>
            <w:u w:val="single"/>
            <w:rtl w:val="0"/>
          </w:rPr>
          <w:t xml:space="preserve">nettsiden om tilskuddsordningen</w:t>
        </w:r>
      </w:hyperlink>
      <w:r w:rsidDel="00000000" w:rsidR="00000000" w:rsidRPr="00000000">
        <w:rPr>
          <w:i w:val="1"/>
          <w:iCs w:val="1"/>
          <w:rtl w:val="0"/>
        </w:rPr>
        <w:t xml:space="preserve">.</w:t>
      </w:r>
    </w:p>
    <w:p w:rsidR="00000000" w:rsidDel="00000000" w:rsidP="00000000" w:rsidRDefault="00000000" w:rsidRPr="00000000" w14:paraId="00000004">
      <w:pPr>
        <w:pStyle w:val="Heading3"/>
        <w:rPr/>
      </w:pPr>
      <w:bookmarkStart w:colFirst="0" w:colLast="0" w:name="_heading=h.pi6ostbq0ucu" w:id="2"/>
      <w:bookmarkEnd w:id="2"/>
      <w:r w:rsidDel="00000000" w:rsidR="00000000" w:rsidRPr="00000000">
        <w:rPr>
          <w:rtl w:val="0"/>
        </w:rPr>
        <w:t xml:space="preserve">1: Beskriv prosjektet</w:t>
      </w:r>
    </w:p>
    <w:p w:rsidR="00000000" w:rsidDel="00000000" w:rsidP="00000000" w:rsidRDefault="00000000" w:rsidRPr="00000000" w14:paraId="00000005">
      <w:pPr>
        <w:ind w:left="0" w:firstLine="0"/>
        <w:rPr>
          <w:i w:val="1"/>
          <w:iCs w:val="1"/>
        </w:rPr>
      </w:pPr>
      <w:r w:rsidDel="00000000" w:rsidR="00000000" w:rsidRPr="00000000">
        <w:rPr>
          <w:i w:val="1"/>
          <w:iCs w:val="1"/>
          <w:rtl w:val="0"/>
        </w:rPr>
        <w:t xml:space="preserve">Beskriv ladestasjonen dere planlegger å etablere. Husk å inkludere: </w:t>
      </w:r>
    </w:p>
    <w:p w:rsidR="00000000" w:rsidDel="00000000" w:rsidP="00000000" w:rsidRDefault="00000000" w:rsidRPr="00000000" w14:paraId="00000006">
      <w:pPr>
        <w:numPr>
          <w:ilvl w:val="0"/>
          <w:numId w:val="2"/>
        </w:numPr>
        <w:ind w:left="720" w:hanging="360"/>
        <w:rPr>
          <w:i w:val="1"/>
          <w:iCs w:val="1"/>
          <w:u w:val="none"/>
        </w:rPr>
      </w:pPr>
      <w:r w:rsidDel="00000000" w:rsidR="00000000" w:rsidRPr="00000000">
        <w:rPr>
          <w:i w:val="1"/>
          <w:iCs w:val="1"/>
          <w:rtl w:val="0"/>
        </w:rPr>
        <w:t xml:space="preserve">type ladere, antall ladepunkt og kontinuerlig samtidig ladeeffekt.</w:t>
      </w:r>
      <w:r w:rsidDel="00000000" w:rsidR="00000000" w:rsidRPr="00000000">
        <w:rPr>
          <w:rtl w:val="0"/>
        </w:rPr>
      </w:r>
    </w:p>
    <w:p w:rsidR="00000000" w:rsidDel="00000000" w:rsidP="00000000" w:rsidRDefault="00000000" w:rsidRPr="00000000" w14:paraId="00000007">
      <w:pPr>
        <w:numPr>
          <w:ilvl w:val="0"/>
          <w:numId w:val="2"/>
        </w:numPr>
        <w:ind w:left="720" w:hanging="360"/>
        <w:rPr>
          <w:i w:val="1"/>
          <w:iCs w:val="1"/>
          <w:u w:val="none"/>
        </w:rPr>
      </w:pPr>
      <w:r w:rsidDel="00000000" w:rsidR="00000000" w:rsidRPr="00000000">
        <w:rPr>
          <w:i w:val="1"/>
          <w:iCs w:val="1"/>
          <w:rtl w:val="0"/>
        </w:rPr>
        <w:t xml:space="preserve">kart, adresse og koordinater som viser hvor ladestasjonen kommer. </w:t>
      </w:r>
      <w:r w:rsidDel="00000000" w:rsidR="00000000" w:rsidRPr="00000000">
        <w:rPr>
          <w:rtl w:val="0"/>
        </w:rPr>
      </w:r>
    </w:p>
    <w:p w:rsidR="00000000" w:rsidDel="00000000" w:rsidP="00000000" w:rsidRDefault="00000000" w:rsidRPr="00000000" w14:paraId="00000008">
      <w:pPr>
        <w:numPr>
          <w:ilvl w:val="0"/>
          <w:numId w:val="2"/>
        </w:numPr>
        <w:ind w:left="720" w:hanging="360"/>
        <w:rPr>
          <w:i w:val="1"/>
          <w:iCs w:val="1"/>
          <w:u w:val="none"/>
        </w:rPr>
      </w:pPr>
      <w:r w:rsidDel="00000000" w:rsidR="00000000" w:rsidRPr="00000000">
        <w:rPr>
          <w:i w:val="1"/>
          <w:iCs w:val="1"/>
          <w:rtl w:val="0"/>
        </w:rPr>
        <w:t xml:space="preserve">kart som viser kjørevei og normal kjøretid fra E6, E39 eller RV706 til ladestasjonen. </w:t>
      </w:r>
      <w:r w:rsidDel="00000000" w:rsidR="00000000" w:rsidRPr="00000000">
        <w:rPr>
          <w:rtl w:val="0"/>
        </w:rPr>
      </w:r>
    </w:p>
    <w:p w:rsidR="00000000" w:rsidDel="00000000" w:rsidP="00000000" w:rsidRDefault="00000000" w:rsidRPr="00000000" w14:paraId="00000009">
      <w:pPr>
        <w:numPr>
          <w:ilvl w:val="0"/>
          <w:numId w:val="2"/>
        </w:numPr>
        <w:ind w:left="720" w:hanging="360"/>
        <w:rPr>
          <w:i w:val="1"/>
          <w:iCs w:val="1"/>
          <w:u w:val="none"/>
        </w:rPr>
      </w:pPr>
      <w:r w:rsidDel="00000000" w:rsidR="00000000" w:rsidRPr="00000000">
        <w:rPr>
          <w:i w:val="1"/>
          <w:iCs w:val="1"/>
          <w:rtl w:val="0"/>
        </w:rPr>
        <w:t xml:space="preserve">kart som viser trygg trafikkavvikling for tunge kjøretøy inne på eiendommen og trafikksikker av- og påkjøring. </w:t>
      </w: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 </w:t>
      </w:r>
    </w:p>
    <w:p w:rsidR="00000000" w:rsidDel="00000000" w:rsidP="00000000" w:rsidRDefault="00000000" w:rsidRPr="00000000" w14:paraId="0000000B">
      <w:pPr>
        <w:pStyle w:val="Heading3"/>
        <w:rPr/>
      </w:pPr>
      <w:bookmarkStart w:colFirst="0" w:colLast="0" w:name="_heading=h.re1o6ph8y92r" w:id="3"/>
      <w:bookmarkEnd w:id="3"/>
      <w:r w:rsidDel="00000000" w:rsidR="00000000" w:rsidRPr="00000000">
        <w:rPr>
          <w:rtl w:val="0"/>
        </w:rPr>
        <w:t xml:space="preserve">2: Fremdriftsplan</w:t>
      </w:r>
    </w:p>
    <w:p w:rsidR="00000000" w:rsidDel="00000000" w:rsidP="00000000" w:rsidRDefault="00000000" w:rsidRPr="00000000" w14:paraId="0000000C">
      <w:pPr>
        <w:rPr>
          <w:b w:val="1"/>
          <w:bCs w:val="1"/>
        </w:rPr>
      </w:pPr>
      <w:r w:rsidDel="00000000" w:rsidR="00000000" w:rsidRPr="00000000">
        <w:rPr>
          <w:i w:val="1"/>
          <w:iCs w:val="1"/>
          <w:rtl w:val="0"/>
        </w:rPr>
        <w:t xml:space="preserve">Tabellen er et forslag til fremdriftsplan. Fyll inn riktig info og legg eventuelt til flere linjer.</w:t>
      </w:r>
      <w:r w:rsidDel="00000000" w:rsidR="00000000" w:rsidRPr="00000000">
        <w:rPr>
          <w:b w:val="1"/>
          <w:bCs w:val="1"/>
          <w:rtl w:val="0"/>
        </w:rPr>
        <w:t xml:space="preserve"> </w:t>
      </w:r>
    </w:p>
    <w:tbl>
      <w:tblPr>
        <w:tblStyle w:val="Table1"/>
        <w:tblW w:w="96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1110"/>
        <w:gridCol w:w="5415"/>
        <w:gridCol w:w="2295"/>
        <w:tblGridChange w:id="0">
          <w:tblGrid>
            <w:gridCol w:w="780"/>
            <w:gridCol w:w="1110"/>
            <w:gridCol w:w="5415"/>
            <w:gridCol w:w="22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NÅR?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Hva?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Kommentarer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Evt: Dialog med Byplankontoret - kan ladestasjon etableres på det aktuelle arealet? </w:t>
            </w:r>
            <w:r w:rsidDel="00000000" w:rsidR="00000000" w:rsidRPr="00000000">
              <w:rPr>
                <w:b w:val="1"/>
                <w:bCs w:val="1"/>
                <w:rtl w:val="0"/>
              </w:rPr>
              <w:t xml:space="preserve">Merk:</w:t>
            </w:r>
            <w:r w:rsidDel="00000000" w:rsidR="00000000" w:rsidRPr="00000000">
              <w:rPr>
                <w:rtl w:val="0"/>
              </w:rPr>
              <w:t xml:space="preserve"> Etablering av ladestasjoner er i tråd med alle former for parkeringsregulering og regulering til næringsbebyggelse. Ta kontakt med Byplankontoret så tidlig som mulig dersom dere er i tvil.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Dialog med Byggesakskontoret: Vil tiltaket dere planlegger være søknadspliktig? </w:t>
            </w:r>
            <w:r w:rsidDel="00000000" w:rsidR="00000000" w:rsidRPr="00000000">
              <w:rPr>
                <w:b w:val="1"/>
                <w:bCs w:val="1"/>
                <w:rtl w:val="0"/>
              </w:rPr>
              <w:t xml:space="preserve">Merk:</w:t>
            </w:r>
            <w:r w:rsidDel="00000000" w:rsidR="00000000" w:rsidRPr="00000000">
              <w:rPr>
                <w:rtl w:val="0"/>
              </w:rPr>
              <w:t xml:space="preserve"> Enkelte mindre tiltak kan være unntatt søknadsplikt.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Evt. byggesøknad til Byggesakskontoret.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Dialog med Tensio om tilkobling til 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01.03.26 eller 15.06.26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Søknad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Senest 01.04.26 eller 15.07.26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Svar på søknad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Bestilling av [ladere, utstyr, grunnarbeid etc].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NB:</w:t>
            </w:r>
            <w:r w:rsidDel="00000000" w:rsidR="00000000" w:rsidRPr="00000000">
              <w:rPr>
                <w:rtl w:val="0"/>
              </w:rPr>
              <w:t xml:space="preserve"> Ikke bestill før dere har fått tilsagn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Etablering av ladestasjon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Senest 15.11.27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Åpning av ladestasjon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rPr>
            </w:pPr>
            <w:r w:rsidDel="00000000" w:rsidR="00000000" w:rsidRPr="00000000">
              <w:rPr>
                <w:b w:val="1"/>
                <w:bCs w:val="1"/>
                <w:rtl w:val="0"/>
              </w:rPr>
              <w:t xml:space="preserve">Senest 15.11.27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Rapportering for etterskuddsvis betaling av tilskudd (se nettsiden for tilskuddet). Merk: Senest 6 uker etter ferdigstilling. Det kan ta inntil 3 uker fra innsending til tilskuddet er på oppgitt konto.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rPr>
            </w:pPr>
            <w:r w:rsidDel="00000000" w:rsidR="00000000" w:rsidRPr="00000000">
              <w:rPr>
                <w:b w:val="1"/>
                <w:bCs w:val="1"/>
                <w:rtl w:val="0"/>
              </w:rPr>
              <w:t xml:space="preserve">Hvert kvartal første år og deretter årlig i fem år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Rapportere på stasjonstilgjengelighet - det vil si gjennomsnittlig oppetid for ladere og ladepunkter summert for ladestasjonen. Rapporteres til klimatilskudd@trondheim.kommune.no.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rPr/>
      </w:pPr>
      <w:bookmarkStart w:colFirst="0" w:colLast="0" w:name="_heading=h.pqzz2fsqqbd5" w:id="4"/>
      <w:bookmarkEnd w:id="4"/>
      <w:r w:rsidDel="00000000" w:rsidR="00000000" w:rsidRPr="00000000">
        <w:rPr>
          <w:rtl w:val="0"/>
        </w:rPr>
        <w:t xml:space="preserve">3. Avklaringer med aktuelle myndigheter</w:t>
      </w:r>
    </w:p>
    <w:p w:rsidR="00000000" w:rsidDel="00000000" w:rsidP="00000000" w:rsidRDefault="00000000" w:rsidRPr="00000000" w14:paraId="00000041">
      <w:pPr>
        <w:rPr>
          <w:i w:val="1"/>
          <w:iCs w:val="1"/>
        </w:rPr>
      </w:pPr>
      <w:r w:rsidDel="00000000" w:rsidR="00000000" w:rsidRPr="00000000">
        <w:rPr>
          <w:i w:val="1"/>
          <w:iCs w:val="1"/>
          <w:rtl w:val="0"/>
        </w:rPr>
        <w:t xml:space="preserve">Gjør rede for hvilke avklaringer som eventuelt allerede er gjort med Byplankontoret, Byggesakskontoret og Tensio. Dersom det ikke er gjort avklaringer, må en tidsplan oppgis.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3"/>
        <w:rPr/>
      </w:pPr>
      <w:bookmarkStart w:colFirst="0" w:colLast="0" w:name="_heading=h.60xazlxlp8ui" w:id="5"/>
      <w:bookmarkEnd w:id="5"/>
      <w:r w:rsidDel="00000000" w:rsidR="00000000" w:rsidRPr="00000000">
        <w:rPr>
          <w:rtl w:val="0"/>
        </w:rPr>
        <w:t xml:space="preserve">4: Budsjett</w:t>
      </w:r>
    </w:p>
    <w:p w:rsidR="00000000" w:rsidDel="00000000" w:rsidP="00000000" w:rsidRDefault="00000000" w:rsidRPr="00000000" w14:paraId="00000044">
      <w:pPr>
        <w:rPr>
          <w:i w:val="1"/>
          <w:iCs w:val="1"/>
        </w:rPr>
      </w:pPr>
      <w:r w:rsidDel="00000000" w:rsidR="00000000" w:rsidRPr="00000000">
        <w:rPr>
          <w:i w:val="1"/>
          <w:iCs w:val="1"/>
          <w:rtl w:val="0"/>
        </w:rPr>
        <w:t xml:space="preserve">Sett opp et budsjett for etablering av ladestasjonen: </w:t>
      </w:r>
    </w:p>
    <w:p w:rsidR="00000000" w:rsidDel="00000000" w:rsidP="00000000" w:rsidRDefault="00000000" w:rsidRPr="00000000" w14:paraId="00000045">
      <w:pPr>
        <w:numPr>
          <w:ilvl w:val="0"/>
          <w:numId w:val="1"/>
        </w:numPr>
        <w:ind w:left="720" w:hanging="360"/>
        <w:rPr>
          <w:i w:val="1"/>
          <w:iCs w:val="1"/>
        </w:rPr>
      </w:pPr>
      <w:r w:rsidDel="00000000" w:rsidR="00000000" w:rsidRPr="00000000">
        <w:rPr>
          <w:i w:val="1"/>
          <w:iCs w:val="1"/>
          <w:rtl w:val="0"/>
        </w:rPr>
        <w:t xml:space="preserve">Søkere kan få dekket inntil 80 prosent av kostnadene knyttet til etablering av offentlig tilgjengelige lynladere. Maksimal støttesum per ladestasjon er 2,5 millioner kroner. </w:t>
      </w:r>
    </w:p>
    <w:p w:rsidR="00000000" w:rsidDel="00000000" w:rsidP="00000000" w:rsidRDefault="00000000" w:rsidRPr="00000000" w14:paraId="00000046">
      <w:pPr>
        <w:numPr>
          <w:ilvl w:val="0"/>
          <w:numId w:val="1"/>
        </w:numPr>
        <w:ind w:left="720" w:hanging="360"/>
        <w:rPr>
          <w:i w:val="1"/>
          <w:iCs w:val="1"/>
        </w:rPr>
      </w:pPr>
      <w:r w:rsidDel="00000000" w:rsidR="00000000" w:rsidRPr="00000000">
        <w:rPr>
          <w:i w:val="1"/>
          <w:iCs w:val="1"/>
          <w:rtl w:val="0"/>
        </w:rPr>
        <w:t xml:space="preserve">Søkere skal selv anslå hvilken støttesum som vil være utløsende for deres prosjekt.</w:t>
      </w:r>
    </w:p>
    <w:p w:rsidR="00000000" w:rsidDel="00000000" w:rsidP="00000000" w:rsidRDefault="00000000" w:rsidRPr="00000000" w14:paraId="00000047">
      <w:pPr>
        <w:numPr>
          <w:ilvl w:val="0"/>
          <w:numId w:val="1"/>
        </w:numPr>
        <w:ind w:left="720" w:hanging="360"/>
        <w:rPr>
          <w:i w:val="1"/>
          <w:iCs w:val="1"/>
        </w:rPr>
      </w:pPr>
      <w:r w:rsidDel="00000000" w:rsidR="00000000" w:rsidRPr="00000000">
        <w:rPr>
          <w:i w:val="1"/>
          <w:iCs w:val="1"/>
          <w:rtl w:val="0"/>
        </w:rPr>
        <w:t xml:space="preserve">Det er kostnadene tilknyttet ladere til tunge kjøretøy som er støtteberettiget. Støtte gis til kostnader knyttet til etablering av lynladere, inkludert prosjektledelse, graving og grunnarbeider, elektriske arbeider, anleggsbidrag, ladere og annet utstyr. Ordningen dekker </w:t>
      </w:r>
      <w:r w:rsidDel="00000000" w:rsidR="00000000" w:rsidRPr="00000000">
        <w:rPr>
          <w:i w:val="1"/>
          <w:iCs w:val="1"/>
          <w:u w:val="single"/>
          <w:rtl w:val="0"/>
        </w:rPr>
        <w:t xml:space="preserve">ikke</w:t>
      </w:r>
      <w:r w:rsidDel="00000000" w:rsidR="00000000" w:rsidRPr="00000000">
        <w:rPr>
          <w:i w:val="1"/>
          <w:iCs w:val="1"/>
          <w:rtl w:val="0"/>
        </w:rPr>
        <w:t xml:space="preserve"> tomtekostnader.</w:t>
      </w:r>
    </w:p>
    <w:p w:rsidR="00000000" w:rsidDel="00000000" w:rsidP="00000000" w:rsidRDefault="00000000" w:rsidRPr="00000000" w14:paraId="00000048">
      <w:pPr>
        <w:numPr>
          <w:ilvl w:val="0"/>
          <w:numId w:val="1"/>
        </w:numPr>
        <w:ind w:left="720" w:hanging="360"/>
        <w:rPr>
          <w:i w:val="1"/>
          <w:iCs w:val="1"/>
        </w:rPr>
      </w:pPr>
      <w:r w:rsidDel="00000000" w:rsidR="00000000" w:rsidRPr="00000000">
        <w:rPr>
          <w:i w:val="1"/>
          <w:iCs w:val="1"/>
          <w:rtl w:val="0"/>
        </w:rPr>
        <w:t xml:space="preserve">Dersom dere ønsker å sette opp ladere til andre kjøretøy på samme ladestasjon, må det fremkomme av søknaden hvilke kostnader som er knyttet til lading av tunge kjøretøy.</w:t>
      </w:r>
    </w:p>
    <w:p w:rsidR="00000000" w:rsidDel="00000000" w:rsidP="00000000" w:rsidRDefault="00000000" w:rsidRPr="00000000" w14:paraId="00000049">
      <w:pPr>
        <w:numPr>
          <w:ilvl w:val="0"/>
          <w:numId w:val="1"/>
        </w:numPr>
        <w:ind w:left="720" w:hanging="360"/>
        <w:rPr>
          <w:i w:val="1"/>
          <w:iCs w:val="1"/>
        </w:rPr>
      </w:pPr>
      <w:r w:rsidDel="00000000" w:rsidR="00000000" w:rsidRPr="00000000">
        <w:rPr>
          <w:i w:val="1"/>
          <w:iCs w:val="1"/>
          <w:rtl w:val="0"/>
        </w:rPr>
        <w:t xml:space="preserve">Tilskudd til tiltaket gis som bagatellmessig støtte. Dersom du har søkt på og mottatt bagatellmessig støtte i løpet av de siste tre årene må det informeres om dette i søknaden, du må også oppgi størrelsen på eventuell støtte.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i w:val="1"/>
          <w:iCs w:val="1"/>
          <w:rtl w:val="0"/>
        </w:rPr>
        <w:t xml:space="preserve">Tabellen er et forslag til budsjett. Fyll inn riktig info og legg eventuelt til flere linjer.</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635"/>
        <w:gridCol w:w="1905"/>
        <w:gridCol w:w="1860"/>
        <w:gridCol w:w="1800"/>
        <w:tblGridChange w:id="0">
          <w:tblGrid>
            <w:gridCol w:w="1800"/>
            <w:gridCol w:w="1635"/>
            <w:gridCol w:w="1905"/>
            <w:gridCol w:w="186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Budsjettpost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Estimert kostnad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Støtteberettiget for tunge kjøretøy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Ikke støtteberettiget - for andre kjøretøy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Dokumetasjon/kommentar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Prosjektledelse (timer/rate)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Graving og grunnarbeider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Anleggsbidrag til netteier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[Legg ved tilbud fra netteier]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Elektriske arbeider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Lynladere (min 2x350 kW)</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[Legg ved pristilbud]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Annet utstyr - spesifiser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i w:val="1"/>
                <w:iCs w:val="1"/>
              </w:rPr>
            </w:pPr>
            <w:r w:rsidDel="00000000" w:rsidR="00000000" w:rsidRPr="00000000">
              <w:rPr>
                <w:i w:val="1"/>
                <w:iCs w:val="1"/>
                <w:rtl w:val="0"/>
              </w:rPr>
              <w:t xml:space="preserve">[Legg ved pristilbud]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[Andre kostnader - spesifiser]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4"/>
        <w:rPr/>
      </w:pPr>
      <w:bookmarkStart w:colFirst="0" w:colLast="0" w:name="_heading=h.c9e12f76fnxj" w:id="6"/>
      <w:bookmarkEnd w:id="6"/>
      <w:r w:rsidDel="00000000" w:rsidR="00000000" w:rsidRPr="00000000">
        <w:rPr>
          <w:rtl w:val="0"/>
        </w:rPr>
        <w:t xml:space="preserve">Utregning av tilskudd og egenfinansiering</w:t>
      </w:r>
    </w:p>
    <w:p w:rsidR="00000000" w:rsidDel="00000000" w:rsidP="00000000" w:rsidRDefault="00000000" w:rsidRPr="00000000" w14:paraId="0000007B">
      <w:pPr>
        <w:rPr/>
      </w:pPr>
      <w:r w:rsidDel="00000000" w:rsidR="00000000" w:rsidRPr="00000000">
        <w:rPr>
          <w:i w:val="1"/>
          <w:iCs w:val="1"/>
          <w:rtl w:val="0"/>
        </w:rPr>
        <w:t xml:space="preserve">Fyll inn riktige beløp.</w:t>
      </w: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b w:val="1"/>
                <w:bCs w:val="1"/>
              </w:rPr>
            </w:pPr>
            <w:r w:rsidDel="00000000" w:rsidR="00000000" w:rsidRPr="00000000">
              <w:rPr>
                <w:b w:val="1"/>
                <w:bCs w:val="1"/>
                <w:rtl w:val="0"/>
              </w:rPr>
              <w:t xml:space="preserve">Beløp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b w:val="1"/>
                <w:bCs w:val="1"/>
              </w:rPr>
            </w:pPr>
            <w:r w:rsidDel="00000000" w:rsidR="00000000" w:rsidRPr="00000000">
              <w:rPr>
                <w:b w:val="1"/>
                <w:bCs w:val="1"/>
                <w:rtl w:val="0"/>
              </w:rPr>
              <w:t xml:space="preserve">Forklaring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tl w:val="0"/>
              </w:rPr>
              <w:t xml:space="preserve">A. Totale støtteberettigede kostnader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i w:val="1"/>
                <w:iCs w:val="1"/>
              </w:rPr>
            </w:pPr>
            <w:r w:rsidDel="00000000" w:rsidR="00000000" w:rsidRPr="00000000">
              <w:rPr>
                <w:i w:val="1"/>
                <w:iCs w:val="1"/>
                <w:rtl w:val="0"/>
              </w:rPr>
              <w:t xml:space="preserve">Hent summen fra tabellen over.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B. Maksimal støttesats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i w:val="1"/>
                <w:iCs w:val="1"/>
              </w:rPr>
            </w:pPr>
            <w:r w:rsidDel="00000000" w:rsidR="00000000" w:rsidRPr="00000000">
              <w:rPr>
                <w:i w:val="1"/>
                <w:iCs w:val="1"/>
                <w:rtl w:val="0"/>
              </w:rPr>
              <w:t xml:space="preserve">80 % av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i w:val="1"/>
                <w:iCs w:val="1"/>
              </w:rPr>
            </w:pPr>
            <w:r w:rsidDel="00000000" w:rsidR="00000000" w:rsidRPr="00000000">
              <w:rPr>
                <w:i w:val="1"/>
                <w:iCs w:val="1"/>
                <w:rtl w:val="0"/>
              </w:rPr>
              <w:t xml:space="preserve">Kommunens maksimale dekning.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C. Maks tilskuddssum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i w:val="1"/>
                <w:iCs w:val="1"/>
              </w:rPr>
            </w:pPr>
            <w:r w:rsidDel="00000000" w:rsidR="00000000" w:rsidRPr="00000000">
              <w:rPr>
                <w:i w:val="1"/>
                <w:iCs w:val="1"/>
                <w:rtl w:val="0"/>
              </w:rPr>
              <w:t xml:space="preserve">2 500 000 kr.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i w:val="1"/>
                <w:iCs w:val="1"/>
              </w:rPr>
            </w:pPr>
            <w:r w:rsidDel="00000000" w:rsidR="00000000" w:rsidRPr="00000000">
              <w:rPr>
                <w:i w:val="1"/>
                <w:iCs w:val="1"/>
                <w:rtl w:val="0"/>
              </w:rPr>
              <w:t xml:space="preserve">Absolutt øvre grense.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D. Søkers anslåtte egenandel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line="240" w:lineRule="auto"/>
              <w:rPr>
                <w:i w:val="1"/>
                <w:iCs w:val="1"/>
              </w:rPr>
            </w:pPr>
            <w:r w:rsidDel="00000000" w:rsidR="00000000" w:rsidRPr="00000000">
              <w:rPr>
                <w:i w:val="1"/>
                <w:iCs w:val="1"/>
                <w:rtl w:val="0"/>
              </w:rPr>
              <w:t xml:space="preserve">Må være minimum 20 % av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rtl w:val="0"/>
              </w:rPr>
              <w:t xml:space="preserve">E. Omsøkt tilskuddsbeløp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i w:val="1"/>
                <w:iCs w:val="1"/>
              </w:rPr>
            </w:pPr>
            <w:r w:rsidDel="00000000" w:rsidR="00000000" w:rsidRPr="00000000">
              <w:rPr>
                <w:i w:val="1"/>
                <w:iCs w:val="1"/>
                <w:rtl w:val="0"/>
              </w:rPr>
              <w:t xml:space="preserve">Oppgi hvilket kronebeløp og prosentandel som er utløsende for prosjektet. NB: Må være lavere enn B og C 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b w:val="1"/>
                <w:bCs w:val="1"/>
              </w:rPr>
            </w:pPr>
            <w:r w:rsidDel="00000000" w:rsidR="00000000" w:rsidRPr="00000000">
              <w:rPr>
                <w:b w:val="1"/>
                <w:bCs w:val="1"/>
                <w:rtl w:val="0"/>
              </w:rPr>
              <w:t xml:space="preserve">Total finansiering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i w:val="1"/>
                <w:iCs w:val="1"/>
              </w:rPr>
            </w:pPr>
            <w:r w:rsidDel="00000000" w:rsidR="00000000" w:rsidRPr="00000000">
              <w:rPr>
                <w:i w:val="1"/>
                <w:iCs w:val="1"/>
                <w:rtl w:val="0"/>
              </w:rPr>
              <w:t xml:space="preserve">Summen av D og E over. Må være lik A.</w:t>
            </w:r>
          </w:p>
        </w:tc>
      </w:tr>
    </w:tbl>
    <w:p w:rsidR="00000000" w:rsidDel="00000000" w:rsidP="00000000" w:rsidRDefault="00000000" w:rsidRPr="00000000" w14:paraId="00000091">
      <w:pPr>
        <w:pStyle w:val="Heading3"/>
        <w:rPr/>
      </w:pPr>
      <w:bookmarkStart w:colFirst="0" w:colLast="0" w:name="_heading=h.blxo5r7kbl4d" w:id="7"/>
      <w:bookmarkEnd w:id="7"/>
      <w:r w:rsidDel="00000000" w:rsidR="00000000" w:rsidRPr="00000000">
        <w:rPr>
          <w:rtl w:val="0"/>
        </w:rPr>
      </w:r>
    </w:p>
    <w:p w:rsidR="00000000" w:rsidDel="00000000" w:rsidP="00000000" w:rsidRDefault="00000000" w:rsidRPr="00000000" w14:paraId="00000092">
      <w:pPr>
        <w:pStyle w:val="Heading4"/>
        <w:rPr/>
      </w:pPr>
      <w:bookmarkStart w:colFirst="0" w:colLast="0" w:name="_heading=h.rlm5wez23xlf" w:id="8"/>
      <w:bookmarkEnd w:id="8"/>
      <w:r w:rsidDel="00000000" w:rsidR="00000000" w:rsidRPr="00000000">
        <w:rPr>
          <w:rtl w:val="0"/>
        </w:rPr>
        <w:t xml:space="preserve">Erklæring om bagatellmessig støtte</w:t>
      </w:r>
    </w:p>
    <w:p w:rsidR="00000000" w:rsidDel="00000000" w:rsidP="00000000" w:rsidRDefault="00000000" w:rsidRPr="00000000" w14:paraId="00000093">
      <w:pPr>
        <w:rPr>
          <w:i w:val="1"/>
          <w:iCs w:val="1"/>
        </w:rPr>
      </w:pPr>
      <w:r w:rsidDel="00000000" w:rsidR="00000000" w:rsidRPr="00000000">
        <w:rPr>
          <w:i w:val="1"/>
          <w:iCs w:val="1"/>
          <w:rtl w:val="0"/>
        </w:rPr>
        <w:t xml:space="preserve">Tabellen må fylles ut dersom dere tidligere har mottatt bagatellmessig støtte (de siste tre regnskapsårene). Legg til flere linjer i tabellen ved behov. Søkeren må bekrefte at den samlede støtten (inkludert søkt beløp i denne søknaden) ikke overskrider grensen for bagatellmessig støtte.</w:t>
      </w:r>
    </w:p>
    <w:p w:rsidR="00000000" w:rsidDel="00000000" w:rsidP="00000000" w:rsidRDefault="00000000" w:rsidRPr="00000000" w14:paraId="00000094">
      <w:pPr>
        <w:rPr>
          <w:i w:val="1"/>
          <w:iCs w:val="1"/>
        </w:rPr>
      </w:pPr>
      <w:r w:rsidDel="00000000" w:rsidR="00000000" w:rsidRPr="00000000">
        <w:rPr>
          <w:rtl w:val="0"/>
        </w:rPr>
      </w:r>
    </w:p>
    <w:tbl>
      <w:tblPr>
        <w:tblStyle w:val="Table4"/>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Giver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Beløp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Prosjekt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3"/>
        <w:rPr/>
      </w:pPr>
      <w:bookmarkStart w:colFirst="0" w:colLast="0" w:name="_heading=h.q44pok5sr2v0" w:id="9"/>
      <w:bookmarkEnd w:id="9"/>
      <w:r w:rsidDel="00000000" w:rsidR="00000000" w:rsidRPr="00000000">
        <w:rPr>
          <w:rtl w:val="0"/>
        </w:rPr>
        <w:t xml:space="preserve">5. Vurderingskriterier</w:t>
      </w:r>
    </w:p>
    <w:p w:rsidR="00000000" w:rsidDel="00000000" w:rsidP="00000000" w:rsidRDefault="00000000" w:rsidRPr="00000000" w14:paraId="000000A4">
      <w:pPr>
        <w:rPr>
          <w:i w:val="1"/>
          <w:iCs w:val="1"/>
        </w:rPr>
      </w:pPr>
      <w:r w:rsidDel="00000000" w:rsidR="00000000" w:rsidRPr="00000000">
        <w:rPr>
          <w:i w:val="1"/>
          <w:iCs w:val="1"/>
          <w:rtl w:val="0"/>
        </w:rPr>
        <w:t xml:space="preserve">Tilskuddet er konkurransebasert og vil bli bedømt etter vurderingskriteriene “omsøkt tilskuddsbeløp per ladeplass” og “plassering”, gitt at søknaden ellers er riktig og fullstendig utfylt og søker kan svare “ja” på alle sjekkpunkt i egenerklæringsskjemaet under.  </w:t>
      </w:r>
    </w:p>
    <w:p w:rsidR="00000000" w:rsidDel="00000000" w:rsidP="00000000" w:rsidRDefault="00000000" w:rsidRPr="00000000" w14:paraId="000000A5">
      <w:pPr>
        <w:pStyle w:val="Heading4"/>
        <w:rPr/>
      </w:pPr>
      <w:bookmarkStart w:colFirst="0" w:colLast="0" w:name="_heading=h.tkzgemk50xct" w:id="10"/>
      <w:bookmarkEnd w:id="10"/>
      <w:r w:rsidDel="00000000" w:rsidR="00000000" w:rsidRPr="00000000">
        <w:rPr>
          <w:rtl w:val="0"/>
        </w:rPr>
        <w:t xml:space="preserve">Omsøkt tilskuddsbeløp per ladeplass</w:t>
      </w:r>
    </w:p>
    <w:p w:rsidR="00000000" w:rsidDel="00000000" w:rsidP="00000000" w:rsidRDefault="00000000" w:rsidRPr="00000000" w14:paraId="000000A6">
      <w:pPr>
        <w:rPr>
          <w:i w:val="1"/>
          <w:iCs w:val="1"/>
        </w:rPr>
      </w:pPr>
      <w:r w:rsidDel="00000000" w:rsidR="00000000" w:rsidRPr="00000000">
        <w:rPr>
          <w:i w:val="1"/>
          <w:iCs w:val="1"/>
          <w:rtl w:val="0"/>
        </w:rPr>
        <w:t xml:space="preserve">Oppgi støttebeløp i kroner fordelt på antall tunge kjøretøy som kan lynlade samtidig. Lavt støttebeløp teller positivt - dere søker om det beløpet som er nødvendig for at dere treffer en positiv investeringsbeslutning.</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Heading4"/>
        <w:rPr/>
      </w:pPr>
      <w:bookmarkStart w:colFirst="0" w:colLast="0" w:name="_heading=h.m532svdjn5g" w:id="11"/>
      <w:bookmarkEnd w:id="11"/>
      <w:r w:rsidDel="00000000" w:rsidR="00000000" w:rsidRPr="00000000">
        <w:rPr>
          <w:rtl w:val="0"/>
        </w:rPr>
        <w:t xml:space="preserve">Plassering</w:t>
      </w:r>
    </w:p>
    <w:p w:rsidR="00000000" w:rsidDel="00000000" w:rsidP="00000000" w:rsidRDefault="00000000" w:rsidRPr="00000000" w14:paraId="000000A9">
      <w:pPr>
        <w:rPr>
          <w:i w:val="1"/>
          <w:iCs w:val="1"/>
        </w:rPr>
      </w:pPr>
      <w:r w:rsidDel="00000000" w:rsidR="00000000" w:rsidRPr="00000000">
        <w:rPr>
          <w:i w:val="1"/>
          <w:iCs w:val="1"/>
          <w:rtl w:val="0"/>
        </w:rPr>
        <w:t xml:space="preserve">Oppgi avstand og normal kjøretid til E6, E39 eller Riksvei 706. Kort avstand teller positivt.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3"/>
        <w:rPr/>
      </w:pPr>
      <w:bookmarkStart w:colFirst="0" w:colLast="0" w:name="_heading=h.2nefvsbf77ry" w:id="12"/>
      <w:bookmarkEnd w:id="12"/>
      <w:r w:rsidDel="00000000" w:rsidR="00000000" w:rsidRPr="00000000">
        <w:rPr>
          <w:rtl w:val="0"/>
        </w:rPr>
        <w:t xml:space="preserve">6. Egenerklæringskjema</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i w:val="1"/>
          <w:iCs w:val="1"/>
        </w:rPr>
      </w:pPr>
      <w:r w:rsidDel="00000000" w:rsidR="00000000" w:rsidRPr="00000000">
        <w:rPr>
          <w:i w:val="1"/>
          <w:iCs w:val="1"/>
          <w:rtl w:val="0"/>
        </w:rPr>
        <w:t xml:space="preserve">NB: Tabellen må være fullstendig utfylt med “ja” eller “nei” for alle punkter.</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6465"/>
        <w:gridCol w:w="1500"/>
        <w:tblGridChange w:id="0">
          <w:tblGrid>
            <w:gridCol w:w="1035"/>
            <w:gridCol w:w="6465"/>
            <w:gridCol w:w="1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Sjekkpunkt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Ok? (ja/nei)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Tilskuddet skal ha en utløsende effekt. Bestilling av materialer og tjenester må derfor</w:t>
            </w:r>
            <w:r w:rsidDel="00000000" w:rsidR="00000000" w:rsidRPr="00000000">
              <w:rPr>
                <w:i w:val="1"/>
                <w:iCs w:val="1"/>
                <w:rtl w:val="0"/>
              </w:rPr>
              <w:t xml:space="preserve"> ikke</w:t>
            </w:r>
            <w:r w:rsidDel="00000000" w:rsidR="00000000" w:rsidRPr="00000000">
              <w:rPr>
                <w:rtl w:val="0"/>
              </w:rPr>
              <w:t xml:space="preserve"> settes i gang før du har fått vedtak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Energistasjonen skal som minimum tilby to lynladere for tunge kjøretøy som kan brukes samtidig. Hver av lynladerne skal ha minimum kontinuerlig effekt på 350 kW. Det vil si at samlet effekt skal være minimum 700 kW.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Ladestasjonen skal være døgnåpen og ha en stasjonstilgjengelighet på minimum 97 prosent på årlig basis. Oppetid beregnes som gjennomsnittlig oppetid for ladere og ladepunkter summert for ladestasjonen. Du forplikter deg til å rapportere på stasjonstilgjengelighet hvert kvartal første driftsår og deretter årlig.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Ladeinfrastrukturen skal være offentlig tilgjengelig og skal gi ikke-diskriminerende tilgang til brukere, inkludert tariffer, autentisering og betalingsmetoder samt andre vilkår og betingelser for bruk. Laderne skal være tilrettelagt for brukerbetaling fra det tidspunkt ladestasjonen settes i drift. Brukere skal ha mulighet til å lade uten å måtte etablere avtaleforhold med operatør. Man skal kunne betale for drop-in-lading med allment tilgjengelige betalingsmidler. Løsningene skal være tilgjengelig for utenlandske kort eller telefonabonnenter. Ved bruk av mobiltelefon som betalingsløsning skal søker vurdere risikoreduserende tiltak knyttet til bortfall av mobilnett.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Ladere må kunne benyttes under de klimatiske forhold som normalt forekommer i Trondheim. Det skal være tilstrekkelig belysning og værbeskyttelse rundt laderen.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Ladestasjonene samt fysiske og digitale flater må tilfredsstille gjeldende krav til universell utforming.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Skal profileres som energistasjon som tilbyr fornybare drivstoff.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Stasjonen skal registreres i NOBIL ved ferdigstillelse og skal kunne dele sanntidsdata med NOBIL.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Stasjonen skal som minimum oppføres med fossilfri anleggsdrift, uten bruk av palmeolje.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 gjør oppmerksom på at elektriske anlegg skal bygges og driftes i henhold til norske lover og forskrifter. Dette inkluderer, men er ikke nødvendigvis begrenset til, Forskrift om elektrisk utstyr (FEU), Forskrift om elektriske lavspenningsanlegg (FEL), Forskrift om elektriske forsyningsanlegg (FEF) og Forskrift om elektroforetak og kvalifikasjonskrav for arbeid knyttet til elektriske anlegg og elektrisk utstyr (FEK). Aktuelle elektrotekniske standarder for installasjon omfatter, men er ikke nødvendigvis begrenset til, NEK 400 Elektriske lavspenningsinstallasjoner, NEK 700 serien for Informasjonsteknologi, og NEK 399 Tilknytningspunkt for elanlegg og ekomnett. Enhver utbygger har ansvar for å sette seg inn i gjeldende regelverk, eksempelvis lover, forskrifter, standarder og lokale forhold.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 forplikter deg til å drive ladestasjonen i 5 år. Dette innebærer ansvar for vedlikehold. Du er pliktig til å oppbevare regnskap med bilag i minst 5 år. Dette må kunne legges frem på kort varsel.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rondheim.kommune.no/tema/kultur-og-fritid/tilskudd-priser-og-stipend/tilskudd/miljo/Tilskudd-til-offentlig-tilgjengelig-lynlading-for-tunge-kjoret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qPPBIZq7AwostEfb+3zULnF2w==">CgMxLjAyDmgua2cxbXBweWYwb29hMg5oLjE5dnRkcTZlN20ydjIOaC5waTZvc3RicTB1Y3UyDmgucmUxbzZwaDh5OTJyMg5oLnBxenoyZnNxcWJkNTIOaC42MHhhemx4bHA4dWkyDmguYzllMTJmNzZmbnhqMg5oLmJseG81cjdrYmw0ZDIOaC5ybG01d2V6MjN4bGYyDmgucTQ0cG9rNXNyMnYwMg5oLnRremdlbWs1MHhjdDINaC5tNTMyc3Zkam41ZzIOaC4ybmVmdnNiZjc3cnk4AHIhMXlBVktuUFhGV1hSbTJmVUR5cHloU2p3OGpBUXcya3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