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spacing w:after="0" w:lineRule="auto"/>
        <w:rPr>
          <w:rFonts w:ascii="Source Serif Pro Semibold" w:cs="Source Serif Pro Semibold" w:eastAsia="Source Serif Pro Semibold" w:hAnsi="Source Serif Pro Semibold"/>
          <w:sz w:val="36"/>
          <w:szCs w:val="36"/>
        </w:rPr>
      </w:pPr>
      <w:r w:rsidDel="00000000" w:rsidR="00000000" w:rsidRPr="00000000">
        <w:rPr>
          <w:rFonts w:ascii="Source Serif Pro Semibold" w:cs="Source Serif Pro Semibold" w:eastAsia="Source Serif Pro Semibold" w:hAnsi="Source Serif Pro Semibold"/>
          <w:sz w:val="36"/>
          <w:szCs w:val="36"/>
          <w:rtl w:val="0"/>
        </w:rPr>
        <w:t xml:space="preserve">Skjema for forenklet tiltaksplan for forurenset grunn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Tekst i kursiv er hjelpetekst som slettes ved utarbeidelse av tiltaksplanen.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Layout w:type="fixed"/>
        <w:tblLook w:val="0400"/>
      </w:tblPr>
      <w:tblGrid>
        <w:gridCol w:w="1110"/>
        <w:gridCol w:w="1950"/>
        <w:gridCol w:w="2175"/>
        <w:gridCol w:w="1380"/>
        <w:gridCol w:w="2970"/>
        <w:tblGridChange w:id="0">
          <w:tblGrid>
            <w:gridCol w:w="1110"/>
            <w:gridCol w:w="1950"/>
            <w:gridCol w:w="2175"/>
            <w:gridCol w:w="1380"/>
            <w:gridCol w:w="29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96.37795275590554" w:type="dxa"/>
              <w:left w:w="96.37795275590554" w:type="dxa"/>
              <w:bottom w:w="96.37795275590554" w:type="dxa"/>
              <w:right w:w="96.37795275590554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96.37795275590554" w:type="dxa"/>
              <w:left w:w="96.37795275590554" w:type="dxa"/>
              <w:bottom w:w="96.37795275590554" w:type="dxa"/>
              <w:right w:w="96.37795275590554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Gnr. og bnr.: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96.37795275590554" w:type="dxa"/>
              <w:left w:w="96.37795275590554" w:type="dxa"/>
              <w:bottom w:w="96.37795275590554" w:type="dxa"/>
              <w:right w:w="96.37795275590554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Tiltakshaver: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96.37795275590554" w:type="dxa"/>
              <w:left w:w="96.37795275590554" w:type="dxa"/>
              <w:bottom w:w="96.37795275590554" w:type="dxa"/>
              <w:right w:w="96.37795275590554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Prosjektnavn: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Hva skal gjøres?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formål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omfang av gravearbeid (areal, dybde, kubikk)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Tidsplan for prosjektet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Estimert startdato: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Estimert sluttdato: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Beskriv eventuelle pauser i arbeidet, og annet relevant informasjon om framdrift.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 skal dere plassere eller mellomlagre massene dere har gravd opp?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Hvordan skal dere forhindre at det samler seg anleggsvann i byggegropa?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2033.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Hvordan skal dere håndtere eventuelle vannmengder som samler seg opp i byggegropa? Hvor skal dere eventuelt levere dette?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 dere tatt eller planlegger dere å ta prøver av grunnen (sett kryss)?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            Ja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På grunn av tiltakets omfang ønsker vi ikke å stille krav om at dere tar prøver av grunnen. Dersom dere likevel har utført eller ønsker å utføre prøvetaking av grunnen, ber vi om at dere sender inn analyseresultatene med vurdering av forurensningssituasjonen og et enkelt kart/figur som vedlegg.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 kan dere gjerne bruke fargekodingen i Trondheim kommunes </w:t>
            </w:r>
            <w:hyperlink r:id="rId6">
              <w:r w:rsidDel="00000000" w:rsidR="00000000" w:rsidRPr="00000000">
                <w:rPr>
                  <w:rFonts w:ascii="Source Sans Pro" w:cs="Source Sans Pro" w:eastAsia="Source Sans Pro" w:hAnsi="Source Sans Pro"/>
                  <w:b w:val="0"/>
                  <w:i w:val="1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faktaark 63</w:t>
              </w:r>
            </w:hyperlink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Hvis dere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ikke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skal ta prøver av massene, må alle overskuddsmasser leveres til godkjent deponi for forurensede masser eller behandlingsanlegg med tillatelse etter forurensningsloven.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Jeg erklærer med dette at alle jordmasser som ikke gjenbrukes på egen eiendom, vil leveres som forurensede masser til mottak som har tillatelse etter forurensningsloven.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 tiltakshaver: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Målsatt tegning/figur over planlagt gravetiltak og plassering av eventuelle overskuddsmasser: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NB! Husk å oppgi dybde.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(Kan også legges med som vedlegg)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1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Tegning/kart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Andre merknader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985" w:top="1700" w:left="1133" w:right="1133" w:header="113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Courier New"/>
  <w:font w:name="Source Serif Pro Semibold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1fob9te" w:id="2"/>
    <w:bookmarkEnd w:id="2"/>
    <w:r w:rsidDel="00000000" w:rsidR="00000000" w:rsidRPr="00000000">
      <w:rPr>
        <w:rFonts w:ascii="Source Sans Pro" w:cs="Source Sans Pro" w:eastAsia="Source Sans Pro" w:hAnsi="Source Sans Pr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Style w:val="Heading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2et92p0" w:id="3"/>
  <w:bookmarkEnd w:id="3"/>
  <w:p w:rsidR="00000000" w:rsidDel="00000000" w:rsidP="00000000" w:rsidRDefault="00000000" w:rsidRPr="00000000" w14:paraId="00000050">
    <w:pPr>
      <w:spacing w:after="0" w:lineRule="auto"/>
      <w:ind w:left="720" w:firstLine="0"/>
      <w:rPr>
        <w:sz w:val="12"/>
        <w:szCs w:val="12"/>
      </w:rPr>
    </w:pPr>
    <w:bookmarkStart w:colFirst="0" w:colLast="0" w:name="_3znysh7" w:id="4"/>
    <w:bookmarkEnd w:id="4"/>
    <w:r w:rsidDel="00000000" w:rsidR="00000000" w:rsidRPr="00000000">
      <w:rPr>
        <w:sz w:val="12"/>
        <w:szCs w:val="12"/>
        <w:rtl w:val="0"/>
      </w:rPr>
      <w:t xml:space="preserve">23900/2025</w:t>
      <w:tab/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tbl>
    <w:tblPr>
      <w:tblStyle w:val="Table2"/>
      <w:tblW w:w="9581.0" w:type="dxa"/>
      <w:jc w:val="left"/>
      <w:tblInd w:w="-2.0" w:type="dxa"/>
      <w:tblBorders>
        <w:top w:color="000000" w:space="0" w:sz="4" w:val="single"/>
      </w:tblBorders>
      <w:tblLayout w:type="fixed"/>
      <w:tblLook w:val="0000"/>
    </w:tblPr>
    <w:tblGrid>
      <w:gridCol w:w="2551"/>
      <w:gridCol w:w="3263"/>
      <w:gridCol w:w="1701"/>
      <w:gridCol w:w="2066"/>
      <w:tblGridChange w:id="0">
        <w:tblGrid>
          <w:gridCol w:w="2551"/>
          <w:gridCol w:w="3263"/>
          <w:gridCol w:w="1701"/>
          <w:gridCol w:w="2066"/>
        </w:tblGrid>
      </w:tblGridChange>
    </w:tblGrid>
    <w:tr>
      <w:trPr>
        <w:cantSplit w:val="1"/>
        <w:tblHeader w:val="0"/>
      </w:trPr>
      <w:tc>
        <w:tcPr>
          <w:vMerge w:val="restart"/>
        </w:tcPr>
        <w:p w:rsidR="00000000" w:rsidDel="00000000" w:rsidP="00000000" w:rsidRDefault="00000000" w:rsidRPr="00000000" w14:paraId="00000052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Postadresse:</w:t>
          </w:r>
        </w:p>
        <w:bookmarkStart w:colFirst="0" w:colLast="0" w:name="tyjcwt" w:id="5"/>
        <w:bookmarkEnd w:id="5"/>
        <w:p w:rsidR="00000000" w:rsidDel="00000000" w:rsidP="00000000" w:rsidRDefault="00000000" w:rsidRPr="00000000" w14:paraId="00000053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Trondheim kommune</w:t>
            <w:br w:type="textWrapping"/>
          </w:r>
          <w:bookmarkStart w:colFirst="0" w:colLast="0" w:name="3dy6vkm" w:id="6"/>
          <w:bookmarkEnd w:id="6"/>
          <w:r w:rsidDel="00000000" w:rsidR="00000000" w:rsidRPr="00000000">
            <w:rPr>
              <w:sz w:val="20"/>
              <w:szCs w:val="20"/>
              <w:rtl w:val="0"/>
            </w:rPr>
            <w:t xml:space="preserve">Klima- og miljøenheten</w:t>
            <w:br w:type="textWrapping"/>
          </w:r>
          <w:bookmarkStart w:colFirst="0" w:colLast="0" w:name="1t3h5sf" w:id="7"/>
          <w:bookmarkEnd w:id="7"/>
          <w:r w:rsidDel="00000000" w:rsidR="00000000" w:rsidRPr="00000000">
            <w:rPr>
              <w:sz w:val="20"/>
              <w:szCs w:val="20"/>
              <w:rtl w:val="0"/>
            </w:rPr>
            <w:t xml:space="preserve">Postboks 2300 Torgarden</w:t>
            <w:br w:type="textWrapping"/>
          </w:r>
          <w:bookmarkStart w:colFirst="0" w:colLast="0" w:name="4d34og8" w:id="8"/>
          <w:bookmarkEnd w:id="8"/>
          <w:r w:rsidDel="00000000" w:rsidR="00000000" w:rsidRPr="00000000">
            <w:rPr>
              <w:sz w:val="20"/>
              <w:szCs w:val="20"/>
              <w:rtl w:val="0"/>
            </w:rPr>
            <w:t xml:space="preserve">7004 </w:t>
          </w:r>
          <w:bookmarkStart w:colFirst="0" w:colLast="0" w:name="2s8eyo1" w:id="9"/>
          <w:bookmarkEnd w:id="9"/>
          <w:r w:rsidDel="00000000" w:rsidR="00000000" w:rsidRPr="00000000">
            <w:rPr>
              <w:sz w:val="20"/>
              <w:szCs w:val="20"/>
              <w:rtl w:val="0"/>
            </w:rPr>
            <w:t xml:space="preserve">TRONDHEIM</w:t>
          </w:r>
        </w:p>
      </w:tc>
      <w:tc>
        <w:tcPr/>
        <w:p w:rsidR="00000000" w:rsidDel="00000000" w:rsidP="00000000" w:rsidRDefault="00000000" w:rsidRPr="00000000" w14:paraId="00000054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Besøksadresse:</w:t>
          </w:r>
        </w:p>
        <w:bookmarkStart w:colFirst="0" w:colLast="0" w:name="17dp8vu" w:id="10"/>
        <w:bookmarkEnd w:id="10"/>
        <w:p w:rsidR="00000000" w:rsidDel="00000000" w:rsidP="00000000" w:rsidRDefault="00000000" w:rsidRPr="00000000" w14:paraId="00000055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E.C. Dahls gate 12B</w:t>
          </w:r>
        </w:p>
      </w:tc>
      <w:tc>
        <w:tcPr/>
        <w:p w:rsidR="00000000" w:rsidDel="00000000" w:rsidP="00000000" w:rsidRDefault="00000000" w:rsidRPr="00000000" w14:paraId="00000056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Telefon:</w:t>
          </w:r>
        </w:p>
        <w:bookmarkStart w:colFirst="0" w:colLast="0" w:name="3rdcrjn" w:id="11"/>
        <w:bookmarkEnd w:id="11"/>
        <w:p w:rsidR="00000000" w:rsidDel="00000000" w:rsidP="00000000" w:rsidRDefault="00000000" w:rsidRPr="00000000" w14:paraId="00000057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72 54 25 50</w:t>
          </w:r>
        </w:p>
      </w:tc>
      <w:tc>
        <w:tcPr/>
        <w:p w:rsidR="00000000" w:rsidDel="00000000" w:rsidP="00000000" w:rsidRDefault="00000000" w:rsidRPr="00000000" w14:paraId="00000058">
          <w:pPr>
            <w:spacing w:after="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Organisasjonsnummer: </w:t>
            <w:br w:type="textWrapping"/>
            <w:t xml:space="preserve">NO 942 110 464</w:t>
          </w:r>
        </w:p>
      </w:tc>
    </w:tr>
    <w:tr>
      <w:trPr>
        <w:cantSplit w:val="1"/>
        <w:tblHeader w:val="0"/>
      </w:trPr>
      <w:tc>
        <w:tcPr>
          <w:vMerge w:val="continue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5A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E-postadresse: </w:t>
          </w:r>
          <w:bookmarkStart w:colFirst="0" w:colLast="0" w:name="26in1rg" w:id="12"/>
          <w:bookmarkEnd w:id="12"/>
          <w:r w:rsidDel="00000000" w:rsidR="00000000" w:rsidRPr="00000000">
            <w:rPr>
              <w:sz w:val="20"/>
              <w:szCs w:val="20"/>
              <w:rtl w:val="0"/>
            </w:rPr>
            <w:t xml:space="preserve">klima-miljoenheten.postmottak@trondheim.kommune.no      </w:t>
          </w:r>
        </w:p>
        <w:p w:rsidR="00000000" w:rsidDel="00000000" w:rsidP="00000000" w:rsidRDefault="00000000" w:rsidRPr="00000000" w14:paraId="0000005C">
          <w:pPr>
            <w:spacing w:after="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www.trondheim.kommune.no</w:t>
          </w:r>
        </w:p>
      </w:tc>
    </w:tr>
  </w:tbl>
  <w:p w:rsidR="00000000" w:rsidDel="00000000" w:rsidP="00000000" w:rsidRDefault="00000000" w:rsidRPr="00000000" w14:paraId="0000005F">
    <w:pPr>
      <w:pStyle w:val="Heading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after="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after="26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228600</wp:posOffset>
          </wp:positionH>
          <wp:positionV relativeFrom="page">
            <wp:posOffset>6350</wp:posOffset>
          </wp:positionV>
          <wp:extent cx="3643200" cy="106560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" l="0" r="0" t="30"/>
                  <a:stretch>
                    <a:fillRect/>
                  </a:stretch>
                </pic:blipFill>
                <pic:spPr>
                  <a:xfrm>
                    <a:off x="0" y="0"/>
                    <a:ext cx="3643200" cy="106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sz w:val="24"/>
        <w:szCs w:val="24"/>
        <w:lang w:val="nb-NO"/>
      </w:rPr>
    </w:rPrDefault>
    <w:pPrDefault>
      <w:pPr>
        <w:widowControl w:val="0"/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Source Serif Pro Semibold" w:cs="Source Serif Pro Semibold" w:eastAsia="Source Serif Pro Semibold" w:hAnsi="Source Serif Pro Semibol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Source Serif Pro Semibold" w:cs="Source Serif Pro Semibold" w:eastAsia="Source Serif Pro Semibold" w:hAnsi="Source Serif Pro Semibol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-1702"/>
        <w:tab w:val="left" w:leader="none" w:pos="-1136"/>
        <w:tab w:val="left" w:leader="none" w:pos="-570"/>
        <w:tab w:val="left" w:leader="none" w:pos="-4"/>
        <w:tab w:val="left" w:leader="none" w:pos="562"/>
        <w:tab w:val="left" w:leader="none" w:pos="1128"/>
        <w:tab w:val="left" w:leader="none" w:pos="1694"/>
        <w:tab w:val="left" w:leader="none" w:pos="2260"/>
        <w:tab w:val="left" w:leader="none" w:pos="2826"/>
        <w:tab w:val="left" w:leader="none" w:pos="3392"/>
        <w:tab w:val="left" w:leader="none" w:pos="3958"/>
        <w:tab w:val="left" w:leader="none" w:pos="4524"/>
        <w:tab w:val="left" w:leader="none" w:pos="5090"/>
        <w:tab w:val="left" w:leader="none" w:pos="5656"/>
        <w:tab w:val="left" w:leader="none" w:pos="6222"/>
        <w:tab w:val="left" w:leader="none" w:pos="6788"/>
        <w:tab w:val="left" w:leader="none" w:pos="7354"/>
        <w:tab w:val="left" w:leader="none" w:pos="7920"/>
        <w:tab w:val="left" w:leader="none" w:pos="8486"/>
        <w:tab w:val="left" w:leader="none" w:pos="9052"/>
      </w:tabs>
      <w:spacing w:after="0" w:lineRule="auto"/>
      <w:ind w:left="-568" w:right="57"/>
    </w:pPr>
    <w:rPr>
      <w:sz w:val="12"/>
      <w:szCs w:val="12"/>
    </w:rPr>
  </w:style>
  <w:style w:type="paragraph" w:styleId="Title">
    <w:name w:val="Title"/>
    <w:basedOn w:val="Normal"/>
    <w:next w:val="Normal"/>
    <w:pPr>
      <w:keepNext w:val="1"/>
      <w:keepLines w:val="1"/>
      <w:spacing w:before="720" w:lineRule="auto"/>
    </w:pPr>
    <w:rPr>
      <w:b w:val="1"/>
      <w:color w:val="005aa7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trondheim.kommune.no/handtering-forurenset-grunn/#tilstandsklasser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7ded4a-67f5-4711-b597-253aeaf659b9_ActionId">
    <vt:lpwstr>70d8e5b3-65c8-4f05-be6e-7873bb3f5118</vt:lpwstr>
  </property>
  <property fmtid="{D5CDD505-2E9C-101B-9397-08002B2CF9AE}" pid="3" name="MSIP_Label_4c7ded4a-67f5-4711-b597-253aeaf659b9_ContentBits">
    <vt:lpwstr>0</vt:lpwstr>
  </property>
  <property fmtid="{D5CDD505-2E9C-101B-9397-08002B2CF9AE}" pid="4" name="MSIP_Label_4c7ded4a-67f5-4711-b597-253aeaf659b9_Enabled">
    <vt:lpwstr>true</vt:lpwstr>
  </property>
  <property fmtid="{D5CDD505-2E9C-101B-9397-08002B2CF9AE}" pid="5" name="MSIP_Label_4c7ded4a-67f5-4711-b597-253aeaf659b9_Method">
    <vt:lpwstr>Privileged</vt:lpwstr>
  </property>
  <property fmtid="{D5CDD505-2E9C-101B-9397-08002B2CF9AE}" pid="6" name="MSIP_Label_4c7ded4a-67f5-4711-b597-253aeaf659b9_Name">
    <vt:lpwstr>Public</vt:lpwstr>
  </property>
  <property fmtid="{D5CDD505-2E9C-101B-9397-08002B2CF9AE}" pid="7" name="MSIP_Label_4c7ded4a-67f5-4711-b597-253aeaf659b9_SetDate">
    <vt:lpwstr>2023-02-20T09:32:05Z</vt:lpwstr>
  </property>
  <property fmtid="{D5CDD505-2E9C-101B-9397-08002B2CF9AE}" pid="8" name="MSIP_Label_4c7ded4a-67f5-4711-b597-253aeaf659b9_SiteId">
    <vt:lpwstr>b716bd50-85d2-417b-8540-2a4d8d97f738</vt:lpwstr>
  </property>
</Properties>
</file>